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E7" w:rsidRDefault="00861EE7" w:rsidP="00861EE7">
      <w:pPr>
        <w:pStyle w:val="a5"/>
        <w:rPr>
          <w:sz w:val="28"/>
          <w:szCs w:val="28"/>
        </w:rPr>
      </w:pPr>
    </w:p>
    <w:p w:rsidR="00861EE7" w:rsidRDefault="00861EE7" w:rsidP="00861EE7">
      <w:pPr>
        <w:tabs>
          <w:tab w:val="left" w:pos="2685"/>
        </w:tabs>
        <w:jc w:val="both"/>
        <w:rPr>
          <w:b/>
        </w:rPr>
      </w:pPr>
    </w:p>
    <w:p w:rsidR="00861EE7" w:rsidRDefault="00E362E1" w:rsidP="00861EE7">
      <w:pPr>
        <w:tabs>
          <w:tab w:val="left" w:pos="2685"/>
        </w:tabs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pt;margin-top:2.7pt;width:46.15pt;height:50.4pt;z-index:251660288;visibility:visible;mso-wrap-edited:f">
            <v:imagedata r:id="rId5" o:title=""/>
            <w10:wrap type="topAndBottom"/>
          </v:shape>
          <o:OLEObject Type="Embed" ProgID="Word.Picture.8" ShapeID="_x0000_s1026" DrawAspect="Content" ObjectID="_1825143469" r:id="rId6"/>
        </w:pict>
      </w:r>
      <w:r w:rsidRPr="00E362E1">
        <w:rPr>
          <w:b/>
        </w:rPr>
        <w:pict>
          <v:rect id="_x0000_i1026" style="width:430.8pt;height:2.45pt" o:hrpct="894" o:hralign="center" o:hrstd="t" o:hrnoshade="t" o:hr="t" fillcolor="#a08c68" stroked="f"/>
        </w:pict>
      </w:r>
    </w:p>
    <w:p w:rsidR="00861EE7" w:rsidRPr="00DC34C6" w:rsidRDefault="00861EE7" w:rsidP="00861EE7">
      <w:pPr>
        <w:pStyle w:val="1"/>
        <w:rPr>
          <w:sz w:val="30"/>
        </w:rPr>
      </w:pPr>
      <w:r w:rsidRPr="00DC34C6">
        <w:rPr>
          <w:sz w:val="30"/>
        </w:rPr>
        <w:t xml:space="preserve">ФИНАНСОВОЕ УПРАВЛЕНИЕ </w:t>
      </w:r>
    </w:p>
    <w:p w:rsidR="00861EE7" w:rsidRPr="00DC34C6" w:rsidRDefault="00861EE7" w:rsidP="00861EE7">
      <w:pPr>
        <w:pStyle w:val="a3"/>
      </w:pPr>
      <w:r w:rsidRPr="00DC34C6">
        <w:rPr>
          <w:sz w:val="30"/>
        </w:rPr>
        <w:t>Златоустовского городского округа</w:t>
      </w:r>
    </w:p>
    <w:p w:rsidR="00861EE7" w:rsidRPr="00DC34C6" w:rsidRDefault="00861EE7" w:rsidP="00861EE7">
      <w:pPr>
        <w:jc w:val="center"/>
        <w:rPr>
          <w:rFonts w:ascii="Times New Roman" w:hAnsi="Times New Roman" w:cs="Times New Roman"/>
          <w:sz w:val="20"/>
        </w:rPr>
      </w:pPr>
    </w:p>
    <w:p w:rsidR="00861EE7" w:rsidRPr="00031424" w:rsidRDefault="00861EE7" w:rsidP="00861EE7">
      <w:pPr>
        <w:pStyle w:val="1"/>
        <w:rPr>
          <w:szCs w:val="28"/>
        </w:rPr>
      </w:pPr>
      <w:r w:rsidRPr="00031424">
        <w:rPr>
          <w:szCs w:val="28"/>
        </w:rPr>
        <w:t>П Р И К А З</w:t>
      </w:r>
    </w:p>
    <w:p w:rsidR="00861EE7" w:rsidRPr="00F43A04" w:rsidRDefault="00861EE7" w:rsidP="00861EE7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A04">
        <w:rPr>
          <w:rFonts w:ascii="Times New Roman" w:hAnsi="Times New Roman" w:cs="Times New Roman"/>
          <w:sz w:val="28"/>
          <w:szCs w:val="28"/>
        </w:rPr>
        <w:t>№ 97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43A04">
        <w:rPr>
          <w:rFonts w:ascii="Times New Roman" w:hAnsi="Times New Roman" w:cs="Times New Roman"/>
          <w:sz w:val="28"/>
          <w:szCs w:val="28"/>
        </w:rPr>
        <w:t xml:space="preserve"> от 11.12.2018 г.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Порядка </w:t>
      </w: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составления и 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ведения сводной бюджетной росписи бюджета 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Златоустовского городского округа, 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бюджетных росписей главных распорядителей 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средств бюджета и главных администраторов 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источников финансирования дефицита бюджета </w:t>
      </w:r>
    </w:p>
    <w:p w:rsidR="00470DA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>Златоустовского городского округа</w:t>
      </w:r>
      <w:r w:rsidR="00F1709A" w:rsidRPr="00F1709A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ред. от </w:t>
      </w:r>
      <w:r w:rsidR="00350555">
        <w:rPr>
          <w:rFonts w:ascii="Times New Roman" w:eastAsia="Times New Roman" w:hAnsi="Times New Roman" w:cs="Times New Roman"/>
          <w:bCs/>
          <w:sz w:val="24"/>
          <w:szCs w:val="24"/>
        </w:rPr>
        <w:t>16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350555">
        <w:rPr>
          <w:rFonts w:ascii="Times New Roman" w:eastAsia="Times New Roman" w:hAnsi="Times New Roman" w:cs="Times New Roman"/>
          <w:bCs/>
          <w:sz w:val="24"/>
          <w:szCs w:val="24"/>
        </w:rPr>
        <w:t>04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>.201</w:t>
      </w:r>
      <w:r w:rsidR="00350555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 xml:space="preserve"> г № 22</w:t>
      </w:r>
      <w:r w:rsidR="006F747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</w:p>
    <w:p w:rsidR="00470DA4" w:rsidRDefault="006F7479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23.12.2019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96, 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>от</w:t>
      </w:r>
      <w:r w:rsidR="008B4E5A" w:rsidRPr="008B4E5A">
        <w:rPr>
          <w:rFonts w:ascii="Times New Roman" w:eastAsia="Times New Roman" w:hAnsi="Times New Roman" w:cs="Times New Roman"/>
          <w:bCs/>
          <w:sz w:val="24"/>
          <w:szCs w:val="24"/>
        </w:rPr>
        <w:t xml:space="preserve"> 30</w:t>
      </w:r>
      <w:r w:rsidR="008B4E5A">
        <w:rPr>
          <w:rFonts w:ascii="Times New Roman" w:eastAsia="Times New Roman" w:hAnsi="Times New Roman" w:cs="Times New Roman"/>
          <w:bCs/>
          <w:sz w:val="24"/>
          <w:szCs w:val="24"/>
        </w:rPr>
        <w:t>.10.2020 г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B4E5A">
        <w:rPr>
          <w:rFonts w:ascii="Times New Roman" w:eastAsia="Times New Roman" w:hAnsi="Times New Roman" w:cs="Times New Roman"/>
          <w:bCs/>
          <w:sz w:val="24"/>
          <w:szCs w:val="24"/>
        </w:rPr>
        <w:t xml:space="preserve">60,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от 03.03.2021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8, </w:t>
      </w:r>
    </w:p>
    <w:p w:rsidR="00861EE7" w:rsidRPr="00F1709A" w:rsidRDefault="006F7479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04.08.2022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48, от 13.01.2023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F4919">
        <w:rPr>
          <w:rFonts w:ascii="Times New Roman" w:eastAsia="Times New Roman" w:hAnsi="Times New Roman" w:cs="Times New Roman"/>
          <w:bCs/>
          <w:sz w:val="24"/>
          <w:szCs w:val="24"/>
        </w:rPr>
        <w:t xml:space="preserve">, от </w:t>
      </w:r>
      <w:r w:rsidR="003A5484">
        <w:rPr>
          <w:rFonts w:ascii="Times New Roman" w:eastAsia="Times New Roman" w:hAnsi="Times New Roman" w:cs="Times New Roman"/>
          <w:bCs/>
          <w:sz w:val="24"/>
          <w:szCs w:val="24"/>
        </w:rPr>
        <w:t>10.11.2023 №80</w:t>
      </w:r>
      <w:r w:rsidR="00FF54F8">
        <w:rPr>
          <w:rFonts w:ascii="Times New Roman" w:eastAsia="Times New Roman" w:hAnsi="Times New Roman" w:cs="Times New Roman"/>
          <w:bCs/>
          <w:sz w:val="24"/>
          <w:szCs w:val="24"/>
        </w:rPr>
        <w:t>, от 14.12.2023 №89</w:t>
      </w:r>
      <w:r w:rsidR="002532DF">
        <w:rPr>
          <w:rFonts w:ascii="Times New Roman" w:eastAsia="Times New Roman" w:hAnsi="Times New Roman" w:cs="Times New Roman"/>
          <w:bCs/>
          <w:sz w:val="24"/>
          <w:szCs w:val="24"/>
        </w:rPr>
        <w:t>, от 01.11.2024 №</w:t>
      </w:r>
      <w:r w:rsidR="00542A0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532DF">
        <w:rPr>
          <w:rFonts w:ascii="Times New Roman" w:eastAsia="Times New Roman" w:hAnsi="Times New Roman" w:cs="Times New Roman"/>
          <w:bCs/>
          <w:sz w:val="24"/>
          <w:szCs w:val="24"/>
        </w:rPr>
        <w:t>66</w:t>
      </w:r>
      <w:r w:rsidR="00ED4331">
        <w:rPr>
          <w:rFonts w:ascii="Times New Roman" w:eastAsia="Times New Roman" w:hAnsi="Times New Roman" w:cs="Times New Roman"/>
          <w:bCs/>
          <w:sz w:val="24"/>
          <w:szCs w:val="24"/>
        </w:rPr>
        <w:t>, от 20.11.2025 г № 101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61EE7" w:rsidRPr="00F43A04" w:rsidRDefault="00861EE7" w:rsidP="00861E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решением Собрания депутатов Златоустовского городского округа «О Положении о бюджетном процессе муниципального образования – Златоустовский городской округ»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ПРИКАЗЫВАЮ: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Порядок </w:t>
      </w:r>
      <w:r w:rsidRPr="00F43A04">
        <w:rPr>
          <w:rFonts w:ascii="Times New Roman" w:eastAsia="Times New Roman" w:hAnsi="Times New Roman" w:cs="Times New Roman"/>
          <w:bCs/>
          <w:sz w:val="28"/>
          <w:szCs w:val="28"/>
        </w:rPr>
        <w:t>составления и ведения сводной бюджетной росписи бюджета Златоустовского городского округа, бюджетных росписей главных распорядителей средств бюджета и главных администраторов источников финансирования дефицита бюджета Златоустовского городского округа</w:t>
      </w: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 (приложение 1).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2. Бюджетному отделу (Кретова Ж.Г.) разместить настоящий приказ на официальном сайте Златоустовского городского округа в сети «Интернет».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3. Настоящий приказ вступает в силу с 01.12.2018 года.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4. Признать утратившим силу следующие приказы Финансового управления Златоустовского городского округа:</w:t>
      </w:r>
    </w:p>
    <w:p w:rsidR="00861EE7" w:rsidRPr="00F43A04" w:rsidRDefault="00861EE7" w:rsidP="00861EE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от 31.01.2008 г. № 5 «Об утверждении порядка составления и ведения сводной бюджетной росписи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10.03.2008 г. № 17/1 «Об утверждении  порядка  составления и     ведения     бюджетных     росписей главных      распорядителей       средств 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lastRenderedPageBreak/>
        <w:t>от 02.02.2009 г. № 5/1 «Об утверждении порядка составления, утверждения и доведения лимитов бюджетных обязательств до главных распорядителей средств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30.01.2009 г. № 5 «О внесении изменений в приказ Финансового управления Златоустовского городского округа от 10.03.2008 г. № 17/1»;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27.12.2011 г. № 57/1 «О внесении изменений в приказ Финансового управления Златоустовского городского округа от 31.01.2008 г. № 5 «Об утверждении порядка составления и ведения сводной бюджетной росписи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27.12.2011 г. № 57/2 «О внесении изменений в приказ Финансового управления Златоустовского городского округа № 17/1 от 10.03.2008 г.».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5. Организацию выполнения настоящего приказа возложить на заместителя руководителя Финансового управления Златоустовского городского округа Остапчук И.В. 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Финансового управления                        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Златоустовского городского округа                                       </w:t>
      </w:r>
      <w:r w:rsidR="00177F8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A04">
        <w:rPr>
          <w:rFonts w:ascii="Times New Roman" w:eastAsia="Times New Roman" w:hAnsi="Times New Roman" w:cs="Times New Roman"/>
          <w:sz w:val="28"/>
          <w:szCs w:val="28"/>
        </w:rPr>
        <w:t>Т.Н. Царькова</w:t>
      </w:r>
    </w:p>
    <w:p w:rsidR="002239E5" w:rsidRDefault="002239E5"/>
    <w:sectPr w:rsidR="002239E5" w:rsidSect="00223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31C2D"/>
    <w:multiLevelType w:val="hybridMultilevel"/>
    <w:tmpl w:val="8F60E964"/>
    <w:lvl w:ilvl="0" w:tplc="543A8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61EE7"/>
    <w:rsid w:val="00177F84"/>
    <w:rsid w:val="002239E5"/>
    <w:rsid w:val="002532DF"/>
    <w:rsid w:val="00350555"/>
    <w:rsid w:val="003A5484"/>
    <w:rsid w:val="00470DA4"/>
    <w:rsid w:val="004D4642"/>
    <w:rsid w:val="004F4919"/>
    <w:rsid w:val="00542A00"/>
    <w:rsid w:val="00684E75"/>
    <w:rsid w:val="006F7479"/>
    <w:rsid w:val="00840199"/>
    <w:rsid w:val="00861EE7"/>
    <w:rsid w:val="008B4E5A"/>
    <w:rsid w:val="009F4453"/>
    <w:rsid w:val="00B23969"/>
    <w:rsid w:val="00C24A85"/>
    <w:rsid w:val="00D52B5D"/>
    <w:rsid w:val="00DD36CC"/>
    <w:rsid w:val="00E362E1"/>
    <w:rsid w:val="00E86D5F"/>
    <w:rsid w:val="00ED4331"/>
    <w:rsid w:val="00F1709A"/>
    <w:rsid w:val="00FF5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E5"/>
  </w:style>
  <w:style w:type="paragraph" w:styleId="1">
    <w:name w:val="heading 1"/>
    <w:basedOn w:val="a"/>
    <w:next w:val="a"/>
    <w:link w:val="10"/>
    <w:qFormat/>
    <w:rsid w:val="00861E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E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Subtitle"/>
    <w:basedOn w:val="a"/>
    <w:link w:val="a4"/>
    <w:qFormat/>
    <w:rsid w:val="00861E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861E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"/>
    <w:basedOn w:val="a"/>
    <w:link w:val="a6"/>
    <w:rsid w:val="00861E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61EE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2345</Characters>
  <Application>Microsoft Office Word</Application>
  <DocSecurity>0</DocSecurity>
  <Lines>19</Lines>
  <Paragraphs>5</Paragraphs>
  <ScaleCrop>false</ScaleCrop>
  <Company>Финансовое управление ЗГО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yakimova</cp:lastModifiedBy>
  <cp:revision>15</cp:revision>
  <dcterms:created xsi:type="dcterms:W3CDTF">2018-12-25T11:18:00Z</dcterms:created>
  <dcterms:modified xsi:type="dcterms:W3CDTF">2025-11-20T06:31:00Z</dcterms:modified>
</cp:coreProperties>
</file>